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A929" w14:textId="77777777" w:rsidR="001244D4" w:rsidRPr="00422742" w:rsidRDefault="001244D4" w:rsidP="004227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742">
        <w:rPr>
          <w:rFonts w:ascii="Times New Roman" w:hAnsi="Times New Roman" w:cs="Times New Roman"/>
          <w:b/>
          <w:sz w:val="28"/>
          <w:szCs w:val="24"/>
        </w:rPr>
        <w:t>Technické podmínky</w:t>
      </w:r>
    </w:p>
    <w:p w14:paraId="155A7352" w14:textId="77777777" w:rsidR="001244D4" w:rsidRPr="00422742" w:rsidRDefault="001244D4" w:rsidP="004227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742">
        <w:rPr>
          <w:rFonts w:ascii="Times New Roman" w:hAnsi="Times New Roman" w:cs="Times New Roman"/>
          <w:b/>
          <w:sz w:val="28"/>
          <w:szCs w:val="24"/>
        </w:rPr>
        <w:t>pro osvětlovací soupravu</w:t>
      </w:r>
    </w:p>
    <w:p w14:paraId="4A06DA25" w14:textId="77777777" w:rsidR="00735E9D" w:rsidRPr="00422742" w:rsidRDefault="00735E9D" w:rsidP="00422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EB909E" w14:textId="016B061C" w:rsidR="001244D4" w:rsidRPr="00422742" w:rsidRDefault="001244D4" w:rsidP="00422742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Tyto technické podmínky vymez</w:t>
      </w:r>
      <w:r w:rsidR="00776672" w:rsidRPr="00422742">
        <w:rPr>
          <w:rFonts w:ascii="Times New Roman" w:hAnsi="Times New Roman" w:cs="Times New Roman"/>
          <w:sz w:val="24"/>
          <w:szCs w:val="24"/>
        </w:rPr>
        <w:t xml:space="preserve">ují požadavky </w:t>
      </w:r>
      <w:r w:rsidR="00776672" w:rsidRPr="00390339">
        <w:rPr>
          <w:rFonts w:ascii="Times New Roman" w:hAnsi="Times New Roman" w:cs="Times New Roman"/>
          <w:sz w:val="24"/>
          <w:szCs w:val="24"/>
        </w:rPr>
        <w:t xml:space="preserve">pro pořízení </w:t>
      </w:r>
      <w:r w:rsidR="00390339" w:rsidRPr="00390339">
        <w:rPr>
          <w:rFonts w:ascii="Times New Roman" w:hAnsi="Times New Roman" w:cs="Times New Roman"/>
          <w:sz w:val="24"/>
          <w:szCs w:val="24"/>
        </w:rPr>
        <w:t>jedné</w:t>
      </w:r>
      <w:r w:rsidRPr="00390339">
        <w:rPr>
          <w:rFonts w:ascii="Times New Roman" w:hAnsi="Times New Roman" w:cs="Times New Roman"/>
          <w:sz w:val="24"/>
          <w:szCs w:val="24"/>
        </w:rPr>
        <w:t xml:space="preserve"> osvětlovací </w:t>
      </w:r>
      <w:r w:rsidRPr="00422742">
        <w:rPr>
          <w:rFonts w:ascii="Times New Roman" w:hAnsi="Times New Roman" w:cs="Times New Roman"/>
          <w:sz w:val="24"/>
          <w:szCs w:val="24"/>
        </w:rPr>
        <w:t>souprav</w:t>
      </w:r>
      <w:r w:rsidR="00390339">
        <w:rPr>
          <w:rFonts w:ascii="Times New Roman" w:hAnsi="Times New Roman" w:cs="Times New Roman"/>
          <w:sz w:val="24"/>
          <w:szCs w:val="24"/>
        </w:rPr>
        <w:t>y</w:t>
      </w:r>
      <w:r w:rsidRPr="00422742">
        <w:rPr>
          <w:rFonts w:ascii="Times New Roman" w:hAnsi="Times New Roman" w:cs="Times New Roman"/>
          <w:sz w:val="24"/>
          <w:szCs w:val="24"/>
        </w:rPr>
        <w:t xml:space="preserve">. Osvětlovací souprava je využitelná pro osvětlení místa zásahu nebo </w:t>
      </w:r>
      <w:r w:rsidR="00422742">
        <w:rPr>
          <w:rFonts w:ascii="Times New Roman" w:hAnsi="Times New Roman" w:cs="Times New Roman"/>
          <w:sz w:val="24"/>
          <w:szCs w:val="24"/>
        </w:rPr>
        <w:t>soustředění jednotek </w:t>
      </w:r>
      <w:r w:rsidRPr="00422742">
        <w:rPr>
          <w:rFonts w:ascii="Times New Roman" w:hAnsi="Times New Roman" w:cs="Times New Roman"/>
          <w:sz w:val="24"/>
          <w:szCs w:val="24"/>
        </w:rPr>
        <w:t>PO nebo složek IZS při plnění jejich úkolů v noci a za podmínek, kdy nelze po</w:t>
      </w:r>
      <w:r w:rsidR="00DE11E5" w:rsidRPr="00422742">
        <w:rPr>
          <w:rFonts w:ascii="Times New Roman" w:hAnsi="Times New Roman" w:cs="Times New Roman"/>
          <w:sz w:val="24"/>
          <w:szCs w:val="24"/>
        </w:rPr>
        <w:t>u</w:t>
      </w:r>
      <w:r w:rsidRPr="00422742">
        <w:rPr>
          <w:rFonts w:ascii="Times New Roman" w:hAnsi="Times New Roman" w:cs="Times New Roman"/>
          <w:sz w:val="24"/>
          <w:szCs w:val="24"/>
        </w:rPr>
        <w:t xml:space="preserve">žívat standartní osvětlení budov nebo prostranství zásobované z místní elektrické sítě. </w:t>
      </w:r>
      <w:r w:rsidR="00DE11E5" w:rsidRPr="00422742">
        <w:rPr>
          <w:rFonts w:ascii="Times New Roman" w:hAnsi="Times New Roman" w:cs="Times New Roman"/>
          <w:sz w:val="24"/>
          <w:szCs w:val="24"/>
        </w:rPr>
        <w:t>Osvětlovací souprava se skládá z</w:t>
      </w:r>
      <w:r w:rsidRPr="00422742">
        <w:rPr>
          <w:rFonts w:ascii="Times New Roman" w:hAnsi="Times New Roman" w:cs="Times New Roman"/>
          <w:sz w:val="24"/>
          <w:szCs w:val="24"/>
        </w:rPr>
        <w:t xml:space="preserve"> osvětlovacích komponentů pro osvit rozptýleným světlem a elektrocentrály pro nezávislost na rozvodné síti. Osvětlovací souprava může být </w:t>
      </w:r>
      <w:r w:rsidR="00422742">
        <w:rPr>
          <w:rFonts w:ascii="Times New Roman" w:hAnsi="Times New Roman" w:cs="Times New Roman"/>
          <w:sz w:val="24"/>
          <w:szCs w:val="24"/>
        </w:rPr>
        <w:t xml:space="preserve">umístěna v požárním automobilu </w:t>
      </w:r>
      <w:r w:rsidRPr="00422742">
        <w:rPr>
          <w:rFonts w:ascii="Times New Roman" w:hAnsi="Times New Roman" w:cs="Times New Roman"/>
          <w:sz w:val="24"/>
          <w:szCs w:val="24"/>
        </w:rPr>
        <w:t>nebo v jiné požární technice.</w:t>
      </w:r>
    </w:p>
    <w:p w14:paraId="7F17A256" w14:textId="77777777" w:rsidR="001244D4" w:rsidRPr="00422742" w:rsidRDefault="001244D4" w:rsidP="00422742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8BBAC23" w14:textId="77777777" w:rsidR="00422742" w:rsidRDefault="001244D4" w:rsidP="004227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Osvětlovací souprava splňuje následující požadavky:</w:t>
      </w:r>
    </w:p>
    <w:p w14:paraId="62C78DF5" w14:textId="77777777" w:rsidR="00422742" w:rsidRPr="00422742" w:rsidRDefault="00422742" w:rsidP="004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DE8A4" w14:textId="77777777" w:rsidR="001244D4" w:rsidRPr="00422742" w:rsidRDefault="001241CA" w:rsidP="00422742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Přenosné osvětlovací těleso</w:t>
      </w:r>
      <w:r w:rsidR="001244D4" w:rsidRPr="00422742">
        <w:rPr>
          <w:rFonts w:ascii="Times New Roman" w:hAnsi="Times New Roman" w:cs="Times New Roman"/>
          <w:sz w:val="24"/>
          <w:szCs w:val="24"/>
        </w:rPr>
        <w:t>:</w:t>
      </w:r>
    </w:p>
    <w:p w14:paraId="70F29FFC" w14:textId="77777777" w:rsidR="001244D4" w:rsidRPr="00422742" w:rsidRDefault="00422742" w:rsidP="004227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světelný tok nejméně 90 000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lm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6F08088" w14:textId="77777777" w:rsidR="001244D4" w:rsidRPr="00422742" w:rsidRDefault="001244D4" w:rsidP="004227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technologie osvětlení LED, odolnost v</w:t>
      </w:r>
      <w:r w:rsidR="00422742">
        <w:rPr>
          <w:rFonts w:ascii="Times New Roman" w:hAnsi="Times New Roman" w:cs="Times New Roman"/>
          <w:sz w:val="24"/>
          <w:szCs w:val="24"/>
        </w:rPr>
        <w:t>ůči otřesům a vibracím;</w:t>
      </w:r>
    </w:p>
    <w:p w14:paraId="737FB027" w14:textId="77777777" w:rsidR="001244D4" w:rsidRPr="00422742" w:rsidRDefault="001244D4" w:rsidP="004227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 xml:space="preserve">výkon </w:t>
      </w:r>
      <w:r w:rsidR="001241CA">
        <w:rPr>
          <w:rFonts w:ascii="Times New Roman" w:hAnsi="Times New Roman" w:cs="Times New Roman"/>
          <w:sz w:val="24"/>
          <w:szCs w:val="24"/>
        </w:rPr>
        <w:t>světelného zdroje nejméně 500</w:t>
      </w:r>
      <w:r w:rsidR="00422742">
        <w:rPr>
          <w:rFonts w:ascii="Times New Roman" w:hAnsi="Times New Roman" w:cs="Times New Roman"/>
          <w:sz w:val="24"/>
          <w:szCs w:val="24"/>
        </w:rPr>
        <w:t xml:space="preserve"> W;</w:t>
      </w:r>
    </w:p>
    <w:p w14:paraId="0495C4B4" w14:textId="77777777" w:rsidR="001244D4" w:rsidRPr="00422742" w:rsidRDefault="00422742" w:rsidP="004227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úhel vyzařování 360º;</w:t>
      </w:r>
    </w:p>
    <w:p w14:paraId="00A7DCAD" w14:textId="77777777" w:rsidR="001244D4" w:rsidRPr="00422742" w:rsidRDefault="001244D4" w:rsidP="004227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hmotnost osv</w:t>
      </w:r>
      <w:r w:rsidR="00422742">
        <w:rPr>
          <w:rFonts w:ascii="Times New Roman" w:hAnsi="Times New Roman" w:cs="Times New Roman"/>
          <w:sz w:val="24"/>
          <w:szCs w:val="24"/>
        </w:rPr>
        <w:t xml:space="preserve">ětlovacího </w:t>
      </w:r>
      <w:r w:rsidR="00DA7B56">
        <w:rPr>
          <w:rFonts w:ascii="Times New Roman" w:hAnsi="Times New Roman" w:cs="Times New Roman"/>
          <w:sz w:val="24"/>
          <w:szCs w:val="24"/>
        </w:rPr>
        <w:t>tělesa</w:t>
      </w:r>
      <w:r w:rsidR="00422742">
        <w:rPr>
          <w:rFonts w:ascii="Times New Roman" w:hAnsi="Times New Roman" w:cs="Times New Roman"/>
          <w:sz w:val="24"/>
          <w:szCs w:val="24"/>
        </w:rPr>
        <w:t xml:space="preserve"> nejvíce 16 kg;</w:t>
      </w:r>
    </w:p>
    <w:p w14:paraId="42C97D90" w14:textId="77777777" w:rsidR="001244D4" w:rsidRPr="00422742" w:rsidRDefault="001244D4" w:rsidP="004227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barevná teplota v rozsahu 5</w:t>
      </w:r>
      <w:r w:rsidR="00422742">
        <w:rPr>
          <w:rFonts w:ascii="Times New Roman" w:hAnsi="Times New Roman" w:cs="Times New Roman"/>
          <w:sz w:val="24"/>
          <w:szCs w:val="24"/>
        </w:rPr>
        <w:t> </w:t>
      </w:r>
      <w:r w:rsidR="001241CA">
        <w:rPr>
          <w:rFonts w:ascii="Times New Roman" w:hAnsi="Times New Roman" w:cs="Times New Roman"/>
          <w:sz w:val="24"/>
          <w:szCs w:val="24"/>
        </w:rPr>
        <w:t>000</w:t>
      </w:r>
      <w:r w:rsidR="00422742">
        <w:rPr>
          <w:rFonts w:ascii="Times New Roman" w:hAnsi="Times New Roman" w:cs="Times New Roman"/>
          <w:sz w:val="24"/>
          <w:szCs w:val="24"/>
        </w:rPr>
        <w:t xml:space="preserve"> K</w:t>
      </w:r>
      <w:r w:rsidRPr="00422742">
        <w:rPr>
          <w:rFonts w:ascii="Times New Roman" w:hAnsi="Times New Roman" w:cs="Times New Roman"/>
          <w:sz w:val="24"/>
          <w:szCs w:val="24"/>
        </w:rPr>
        <w:t xml:space="preserve"> až 5 800 </w:t>
      </w:r>
      <w:r w:rsidR="00422742">
        <w:rPr>
          <w:rFonts w:ascii="Times New Roman" w:hAnsi="Times New Roman" w:cs="Times New Roman"/>
          <w:sz w:val="24"/>
          <w:szCs w:val="24"/>
        </w:rPr>
        <w:t>K;</w:t>
      </w:r>
    </w:p>
    <w:p w14:paraId="46E2D74D" w14:textId="77777777" w:rsidR="001244D4" w:rsidRPr="00422742" w:rsidRDefault="00422742" w:rsidP="004227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krytí nejméně IP 54;</w:t>
      </w:r>
    </w:p>
    <w:p w14:paraId="076A900D" w14:textId="77777777" w:rsidR="001244D4" w:rsidRPr="00422742" w:rsidRDefault="001244D4" w:rsidP="004227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napájení:</w:t>
      </w:r>
    </w:p>
    <w:p w14:paraId="1E24E57E" w14:textId="77777777" w:rsidR="001244D4" w:rsidRPr="00422742" w:rsidRDefault="00422742" w:rsidP="0042274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střídavé napětí 23</w:t>
      </w:r>
      <w:r w:rsidR="001244D4" w:rsidRPr="00422742">
        <w:rPr>
          <w:rFonts w:ascii="Times New Roman" w:hAnsi="Times New Roman" w:cs="Times New Roman"/>
          <w:sz w:val="24"/>
          <w:szCs w:val="24"/>
        </w:rPr>
        <w:t>0 V +/</w:t>
      </w:r>
      <w:r>
        <w:rPr>
          <w:rFonts w:ascii="Times New Roman" w:hAnsi="Times New Roman" w:cs="Times New Roman"/>
          <w:sz w:val="24"/>
          <w:szCs w:val="24"/>
        </w:rPr>
        <w:t>- 10 %, frekvence 50Hz +/- 10 %;</w:t>
      </w:r>
    </w:p>
    <w:p w14:paraId="0884D10B" w14:textId="77777777" w:rsidR="001244D4" w:rsidRPr="00422742" w:rsidRDefault="001244D4" w:rsidP="0042274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 xml:space="preserve">napájení osvětlovacího </w:t>
      </w:r>
      <w:r w:rsidR="00607BD6">
        <w:rPr>
          <w:rFonts w:ascii="Times New Roman" w:hAnsi="Times New Roman" w:cs="Times New Roman"/>
          <w:sz w:val="24"/>
          <w:szCs w:val="24"/>
        </w:rPr>
        <w:t>tělesa</w:t>
      </w:r>
      <w:r w:rsidRPr="00422742">
        <w:rPr>
          <w:rFonts w:ascii="Times New Roman" w:hAnsi="Times New Roman" w:cs="Times New Roman"/>
          <w:sz w:val="24"/>
          <w:szCs w:val="24"/>
        </w:rPr>
        <w:t xml:space="preserve"> může být i stejnosměrným napětím 1</w:t>
      </w:r>
      <w:r w:rsidR="00607BD6">
        <w:rPr>
          <w:rFonts w:ascii="Times New Roman" w:hAnsi="Times New Roman" w:cs="Times New Roman"/>
          <w:sz w:val="24"/>
          <w:szCs w:val="24"/>
        </w:rPr>
        <w:t>2 V nebo 24 V, osvětlovací těleso</w:t>
      </w:r>
      <w:r w:rsidRPr="00422742">
        <w:rPr>
          <w:rFonts w:ascii="Times New Roman" w:hAnsi="Times New Roman" w:cs="Times New Roman"/>
          <w:sz w:val="24"/>
          <w:szCs w:val="24"/>
        </w:rPr>
        <w:t xml:space="preserve"> však musí být připojitelný ke zdroji střídavého napětí 230 V za </w:t>
      </w:r>
      <w:r w:rsidR="00422742">
        <w:rPr>
          <w:rFonts w:ascii="Times New Roman" w:hAnsi="Times New Roman" w:cs="Times New Roman"/>
          <w:sz w:val="24"/>
          <w:szCs w:val="24"/>
        </w:rPr>
        <w:t>pomoci měniče napětí (</w:t>
      </w:r>
      <w:r w:rsidRPr="00422742">
        <w:rPr>
          <w:rFonts w:ascii="Times New Roman" w:hAnsi="Times New Roman" w:cs="Times New Roman"/>
          <w:sz w:val="24"/>
          <w:szCs w:val="24"/>
        </w:rPr>
        <w:t>v tom</w:t>
      </w:r>
      <w:r w:rsidR="00422742">
        <w:rPr>
          <w:rFonts w:ascii="Times New Roman" w:hAnsi="Times New Roman" w:cs="Times New Roman"/>
          <w:sz w:val="24"/>
          <w:szCs w:val="24"/>
        </w:rPr>
        <w:t>to</w:t>
      </w:r>
      <w:r w:rsidRPr="00422742">
        <w:rPr>
          <w:rFonts w:ascii="Times New Roman" w:hAnsi="Times New Roman" w:cs="Times New Roman"/>
          <w:sz w:val="24"/>
          <w:szCs w:val="24"/>
        </w:rPr>
        <w:t xml:space="preserve"> případě je měnič </w:t>
      </w:r>
      <w:r w:rsidR="00422742">
        <w:rPr>
          <w:rFonts w:ascii="Times New Roman" w:hAnsi="Times New Roman" w:cs="Times New Roman"/>
          <w:sz w:val="24"/>
          <w:szCs w:val="24"/>
        </w:rPr>
        <w:t>součástí dodávky);</w:t>
      </w:r>
    </w:p>
    <w:p w14:paraId="6A54444C" w14:textId="77777777" w:rsidR="001244D4" w:rsidRPr="00422742" w:rsidRDefault="001244D4" w:rsidP="0042274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použitý pracovní teplotní rozsah nej</w:t>
      </w:r>
      <w:r w:rsidR="00422742">
        <w:rPr>
          <w:rFonts w:ascii="Times New Roman" w:hAnsi="Times New Roman" w:cs="Times New Roman"/>
          <w:sz w:val="24"/>
          <w:szCs w:val="24"/>
        </w:rPr>
        <w:t>méně v rozmezí -10 ºC až +40 ºC;</w:t>
      </w:r>
    </w:p>
    <w:p w14:paraId="3DCD0561" w14:textId="77777777" w:rsidR="001244D4" w:rsidRPr="00422742" w:rsidRDefault="001244D4" w:rsidP="0042274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napá</w:t>
      </w:r>
      <w:r w:rsidR="00422742">
        <w:rPr>
          <w:rFonts w:ascii="Times New Roman" w:hAnsi="Times New Roman" w:cs="Times New Roman"/>
          <w:sz w:val="24"/>
          <w:szCs w:val="24"/>
        </w:rPr>
        <w:t>jecí kabel o délce nejméně 10 m;</w:t>
      </w:r>
    </w:p>
    <w:p w14:paraId="7D54380C" w14:textId="77777777" w:rsidR="00422742" w:rsidRDefault="001244D4" w:rsidP="0042274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součástí dodávky j</w:t>
      </w:r>
      <w:r w:rsidR="00607BD6">
        <w:rPr>
          <w:rFonts w:ascii="Times New Roman" w:hAnsi="Times New Roman" w:cs="Times New Roman"/>
          <w:sz w:val="24"/>
          <w:szCs w:val="24"/>
        </w:rPr>
        <w:t>e pevný ochranný obal na složené</w:t>
      </w:r>
      <w:r w:rsidRPr="00422742">
        <w:rPr>
          <w:rFonts w:ascii="Times New Roman" w:hAnsi="Times New Roman" w:cs="Times New Roman"/>
          <w:sz w:val="24"/>
          <w:szCs w:val="24"/>
        </w:rPr>
        <w:t xml:space="preserve"> osvětlovací </w:t>
      </w:r>
      <w:r w:rsidR="00607BD6">
        <w:rPr>
          <w:rFonts w:ascii="Times New Roman" w:hAnsi="Times New Roman" w:cs="Times New Roman"/>
          <w:sz w:val="24"/>
          <w:szCs w:val="24"/>
        </w:rPr>
        <w:t>těleso</w:t>
      </w:r>
      <w:r w:rsidRPr="00422742">
        <w:rPr>
          <w:rFonts w:ascii="Times New Roman" w:hAnsi="Times New Roman" w:cs="Times New Roman"/>
          <w:sz w:val="24"/>
          <w:szCs w:val="24"/>
        </w:rPr>
        <w:t xml:space="preserve">, který zabezpečí mechanickou ochranu </w:t>
      </w:r>
      <w:r w:rsidR="001205BF">
        <w:rPr>
          <w:rFonts w:ascii="Times New Roman" w:hAnsi="Times New Roman" w:cs="Times New Roman"/>
          <w:sz w:val="24"/>
          <w:szCs w:val="24"/>
        </w:rPr>
        <w:t xml:space="preserve">a fixaci v přepravované poloze a </w:t>
      </w:r>
      <w:r w:rsidRPr="00422742">
        <w:rPr>
          <w:rFonts w:ascii="Times New Roman" w:hAnsi="Times New Roman" w:cs="Times New Roman"/>
          <w:sz w:val="24"/>
          <w:szCs w:val="24"/>
        </w:rPr>
        <w:t xml:space="preserve">umožňuje jednoduché vyjmutí a uložení </w:t>
      </w:r>
      <w:r w:rsidR="00607BD6">
        <w:rPr>
          <w:rFonts w:ascii="Times New Roman" w:hAnsi="Times New Roman" w:cs="Times New Roman"/>
          <w:sz w:val="24"/>
          <w:szCs w:val="24"/>
        </w:rPr>
        <w:t>tělesa.</w:t>
      </w:r>
    </w:p>
    <w:p w14:paraId="22F70E16" w14:textId="77777777" w:rsidR="00422742" w:rsidRDefault="00422742" w:rsidP="00422742">
      <w:pPr>
        <w:pStyle w:val="Odstavecseseznamem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7AE420DB" w14:textId="77777777" w:rsidR="001244D4" w:rsidRPr="00422742" w:rsidRDefault="001244D4" w:rsidP="00422742">
      <w:pPr>
        <w:pStyle w:val="Odstavecseseznamem"/>
        <w:numPr>
          <w:ilvl w:val="0"/>
          <w:numId w:val="12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Stativ:</w:t>
      </w:r>
    </w:p>
    <w:p w14:paraId="1CCD5A9C" w14:textId="77777777" w:rsidR="001244D4" w:rsidRPr="00422742" w:rsidRDefault="001244D4" w:rsidP="0042274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konstruován jako telesk</w:t>
      </w:r>
      <w:r w:rsidR="003225B2" w:rsidRPr="00422742">
        <w:rPr>
          <w:rFonts w:ascii="Times New Roman" w:hAnsi="Times New Roman" w:cs="Times New Roman"/>
          <w:sz w:val="24"/>
          <w:szCs w:val="24"/>
        </w:rPr>
        <w:t>opický (výsuvný)</w:t>
      </w:r>
      <w:r w:rsidR="00422742">
        <w:rPr>
          <w:rFonts w:ascii="Times New Roman" w:hAnsi="Times New Roman" w:cs="Times New Roman"/>
          <w:sz w:val="24"/>
          <w:szCs w:val="24"/>
        </w:rPr>
        <w:t>;</w:t>
      </w:r>
    </w:p>
    <w:p w14:paraId="0D19DFA0" w14:textId="77777777" w:rsidR="001244D4" w:rsidRPr="00422742" w:rsidRDefault="001244D4" w:rsidP="0042274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celková výška při nejdelším vysunutí je nejméně</w:t>
      </w:r>
      <w:r w:rsidR="00422742">
        <w:rPr>
          <w:rFonts w:ascii="Times New Roman" w:hAnsi="Times New Roman" w:cs="Times New Roman"/>
          <w:sz w:val="24"/>
          <w:szCs w:val="24"/>
        </w:rPr>
        <w:t xml:space="preserve"> 3,7 m bez osvětlovacího </w:t>
      </w:r>
      <w:r w:rsidR="00607BD6">
        <w:rPr>
          <w:rFonts w:ascii="Times New Roman" w:hAnsi="Times New Roman" w:cs="Times New Roman"/>
          <w:sz w:val="24"/>
          <w:szCs w:val="24"/>
        </w:rPr>
        <w:t>tělesa</w:t>
      </w:r>
      <w:r w:rsidR="00422742">
        <w:rPr>
          <w:rFonts w:ascii="Times New Roman" w:hAnsi="Times New Roman" w:cs="Times New Roman"/>
          <w:sz w:val="24"/>
          <w:szCs w:val="24"/>
        </w:rPr>
        <w:t>;</w:t>
      </w:r>
    </w:p>
    <w:p w14:paraId="34A4C582" w14:textId="77777777" w:rsidR="001244D4" w:rsidRPr="00422742" w:rsidRDefault="001244D4" w:rsidP="0042274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hm</w:t>
      </w:r>
      <w:r w:rsidR="00422742">
        <w:rPr>
          <w:rFonts w:ascii="Times New Roman" w:hAnsi="Times New Roman" w:cs="Times New Roman"/>
          <w:sz w:val="24"/>
          <w:szCs w:val="24"/>
        </w:rPr>
        <w:t>otnost stativu je nejvíce 14 kg;</w:t>
      </w:r>
    </w:p>
    <w:p w14:paraId="3039D189" w14:textId="77777777" w:rsidR="001244D4" w:rsidRPr="00422742" w:rsidRDefault="00422742" w:rsidP="0042274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stabilitu ˗</w:t>
      </w:r>
      <w:r w:rsidR="001244D4" w:rsidRPr="00422742">
        <w:rPr>
          <w:rFonts w:ascii="Times New Roman" w:hAnsi="Times New Roman" w:cs="Times New Roman"/>
          <w:sz w:val="24"/>
          <w:szCs w:val="24"/>
        </w:rPr>
        <w:t xml:space="preserve"> umožňuje použití osvětlovací soupravy:</w:t>
      </w:r>
    </w:p>
    <w:p w14:paraId="35284F49" w14:textId="77777777" w:rsidR="006C02D7" w:rsidRPr="00422742" w:rsidRDefault="001244D4" w:rsidP="004227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bez k</w:t>
      </w:r>
      <w:r w:rsidR="00422742">
        <w:rPr>
          <w:rFonts w:ascii="Times New Roman" w:hAnsi="Times New Roman" w:cs="Times New Roman"/>
          <w:sz w:val="24"/>
          <w:szCs w:val="24"/>
        </w:rPr>
        <w:t>otvení do rychlosti větru 9 m/s;</w:t>
      </w:r>
    </w:p>
    <w:p w14:paraId="6676672E" w14:textId="77777777" w:rsidR="001244D4" w:rsidRPr="00422742" w:rsidRDefault="001244D4" w:rsidP="004227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s využití kotvení do rychlosti větru 30 m</w:t>
      </w:r>
      <w:r w:rsidR="00422742">
        <w:rPr>
          <w:rFonts w:ascii="Times New Roman" w:hAnsi="Times New Roman" w:cs="Times New Roman"/>
          <w:sz w:val="24"/>
          <w:szCs w:val="24"/>
        </w:rPr>
        <w:t>/s;</w:t>
      </w:r>
    </w:p>
    <w:p w14:paraId="67612A5F" w14:textId="77777777" w:rsidR="001244D4" w:rsidRDefault="001244D4" w:rsidP="004227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součástí dodávky je textilní ochranný obal na složený stativ, který zabezpečí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</w:t>
      </w:r>
      <w:r w:rsidRPr="00422742">
        <w:rPr>
          <w:rFonts w:ascii="Times New Roman" w:hAnsi="Times New Roman" w:cs="Times New Roman"/>
          <w:sz w:val="24"/>
          <w:szCs w:val="24"/>
        </w:rPr>
        <w:t>mechanickou ochranu a fixaci v přepravované poloze, umožňuje jednoduché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</w:t>
      </w:r>
      <w:r w:rsidRPr="00422742">
        <w:rPr>
          <w:rFonts w:ascii="Times New Roman" w:hAnsi="Times New Roman" w:cs="Times New Roman"/>
          <w:sz w:val="24"/>
          <w:szCs w:val="24"/>
        </w:rPr>
        <w:t>vyjmutí a uložení stativu.</w:t>
      </w:r>
    </w:p>
    <w:p w14:paraId="15A3767A" w14:textId="77777777" w:rsidR="007B7FEC" w:rsidRDefault="007B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04D261" w14:textId="77777777" w:rsidR="001244D4" w:rsidRPr="00422742" w:rsidRDefault="001244D4" w:rsidP="007B7FEC">
      <w:pPr>
        <w:pStyle w:val="Odstavecseseznamem"/>
        <w:numPr>
          <w:ilvl w:val="0"/>
          <w:numId w:val="2"/>
        </w:numPr>
        <w:spacing w:after="0" w:line="240" w:lineRule="auto"/>
        <w:ind w:left="99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lastRenderedPageBreak/>
        <w:t>Kotvící sada obsahuje nejméně:</w:t>
      </w:r>
    </w:p>
    <w:p w14:paraId="4307A596" w14:textId="77777777" w:rsidR="006C02D7" w:rsidRPr="00422742" w:rsidRDefault="00422742" w:rsidP="004227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kotvící lana 3 ks;</w:t>
      </w:r>
    </w:p>
    <w:p w14:paraId="176836DF" w14:textId="77777777" w:rsidR="006C02D7" w:rsidRPr="00422742" w:rsidRDefault="001244D4" w:rsidP="004227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hřeby pro ukotvení 3 ks</w:t>
      </w:r>
      <w:r w:rsidR="00422742">
        <w:rPr>
          <w:rFonts w:ascii="Times New Roman" w:hAnsi="Times New Roman" w:cs="Times New Roman"/>
          <w:sz w:val="24"/>
          <w:szCs w:val="24"/>
        </w:rPr>
        <w:t>;</w:t>
      </w:r>
    </w:p>
    <w:p w14:paraId="140DD883" w14:textId="77777777" w:rsidR="006C02D7" w:rsidRPr="00422742" w:rsidRDefault="001244D4" w:rsidP="004227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kladivo o váze 3000 g, s ergonomicky tvarovanou bukovou násadou 600 mm,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</w:t>
      </w:r>
      <w:r w:rsidRPr="00422742">
        <w:rPr>
          <w:rFonts w:ascii="Times New Roman" w:hAnsi="Times New Roman" w:cs="Times New Roman"/>
          <w:sz w:val="24"/>
          <w:szCs w:val="24"/>
        </w:rPr>
        <w:t xml:space="preserve">kruhový klín, kovaná </w:t>
      </w:r>
      <w:r w:rsidR="00422742">
        <w:rPr>
          <w:rFonts w:ascii="Times New Roman" w:hAnsi="Times New Roman" w:cs="Times New Roman"/>
          <w:sz w:val="24"/>
          <w:szCs w:val="24"/>
        </w:rPr>
        <w:t>hlava z kvalitní uhlíkové oceli;</w:t>
      </w:r>
    </w:p>
    <w:p w14:paraId="7237E8B6" w14:textId="77777777" w:rsidR="001244D4" w:rsidRPr="00422742" w:rsidRDefault="001244D4" w:rsidP="0042274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součástí dodávky je textilní ochranný obal na kotvící sadu.</w:t>
      </w:r>
    </w:p>
    <w:p w14:paraId="65E78720" w14:textId="77777777" w:rsidR="006C02D7" w:rsidRPr="00422742" w:rsidRDefault="006C02D7" w:rsidP="00422742">
      <w:pPr>
        <w:pStyle w:val="Odstavecseseznamem"/>
        <w:spacing w:after="0"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14:paraId="7E37BDF3" w14:textId="77777777" w:rsidR="001244D4" w:rsidRPr="00422742" w:rsidRDefault="001244D4" w:rsidP="00422742">
      <w:pPr>
        <w:pStyle w:val="Odstavecseseznamem"/>
        <w:numPr>
          <w:ilvl w:val="0"/>
          <w:numId w:val="2"/>
        </w:numPr>
        <w:spacing w:after="0" w:line="240" w:lineRule="auto"/>
        <w:ind w:left="99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Elektrocentrála:</w:t>
      </w:r>
    </w:p>
    <w:p w14:paraId="3B7EFFA0" w14:textId="77777777" w:rsidR="006C02D7" w:rsidRPr="00422742" w:rsidRDefault="001C27FF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</w:t>
      </w:r>
      <w:r w:rsidR="001241CA">
        <w:rPr>
          <w:rFonts w:ascii="Times New Roman" w:hAnsi="Times New Roman" w:cs="Times New Roman"/>
          <w:sz w:val="24"/>
          <w:szCs w:val="24"/>
        </w:rPr>
        <w:t xml:space="preserve"> výkon nejméně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7B7FEC">
        <w:rPr>
          <w:rFonts w:ascii="Times New Roman" w:hAnsi="Times New Roman" w:cs="Times New Roman"/>
          <w:sz w:val="24"/>
          <w:szCs w:val="24"/>
        </w:rPr>
        <w:t>00 VA;</w:t>
      </w:r>
    </w:p>
    <w:p w14:paraId="122169C8" w14:textId="77777777" w:rsidR="006C02D7" w:rsidRPr="00422742" w:rsidRDefault="001C27FF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jmenovité </w:t>
      </w:r>
      <w:r w:rsidR="007B7FEC">
        <w:rPr>
          <w:rFonts w:ascii="Times New Roman" w:hAnsi="Times New Roman" w:cs="Times New Roman"/>
          <w:sz w:val="24"/>
          <w:szCs w:val="24"/>
        </w:rPr>
        <w:t>napětí 230 V;</w:t>
      </w:r>
    </w:p>
    <w:p w14:paraId="26E3CA2A" w14:textId="77777777" w:rsidR="006C02D7" w:rsidRPr="00422742" w:rsidRDefault="001244D4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maxim</w:t>
      </w:r>
      <w:r w:rsidR="001241CA">
        <w:rPr>
          <w:rFonts w:ascii="Times New Roman" w:hAnsi="Times New Roman" w:cs="Times New Roman"/>
          <w:sz w:val="24"/>
          <w:szCs w:val="24"/>
        </w:rPr>
        <w:t xml:space="preserve">ální </w:t>
      </w:r>
      <w:r w:rsidR="00DA7B56">
        <w:rPr>
          <w:rFonts w:ascii="Times New Roman" w:hAnsi="Times New Roman" w:cs="Times New Roman"/>
          <w:sz w:val="24"/>
          <w:szCs w:val="24"/>
        </w:rPr>
        <w:t>jmenovitý</w:t>
      </w:r>
      <w:r w:rsidR="001241CA">
        <w:rPr>
          <w:rFonts w:ascii="Times New Roman" w:hAnsi="Times New Roman" w:cs="Times New Roman"/>
          <w:sz w:val="24"/>
          <w:szCs w:val="24"/>
        </w:rPr>
        <w:t xml:space="preserve"> proud nejméně 7</w:t>
      </w:r>
      <w:r w:rsidR="007B7FEC">
        <w:rPr>
          <w:rFonts w:ascii="Times New Roman" w:hAnsi="Times New Roman" w:cs="Times New Roman"/>
          <w:sz w:val="24"/>
          <w:szCs w:val="24"/>
        </w:rPr>
        <w:t xml:space="preserve"> A;</w:t>
      </w:r>
    </w:p>
    <w:p w14:paraId="0BCF830E" w14:textId="77777777" w:rsidR="006C02D7" w:rsidRPr="00422742" w:rsidRDefault="001C27FF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jmenovitá </w:t>
      </w:r>
      <w:r w:rsidR="007B7FEC">
        <w:rPr>
          <w:rFonts w:ascii="Times New Roman" w:hAnsi="Times New Roman" w:cs="Times New Roman"/>
          <w:sz w:val="24"/>
          <w:szCs w:val="24"/>
        </w:rPr>
        <w:t>frekvence 50 Hz;</w:t>
      </w:r>
    </w:p>
    <w:p w14:paraId="32E362BD" w14:textId="77777777" w:rsidR="006C02D7" w:rsidRPr="00422742" w:rsidRDefault="001244D4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 xml:space="preserve">hmotnost bez </w:t>
      </w:r>
      <w:r w:rsidR="005151ED">
        <w:rPr>
          <w:rFonts w:ascii="Times New Roman" w:hAnsi="Times New Roman" w:cs="Times New Roman"/>
          <w:sz w:val="24"/>
          <w:szCs w:val="24"/>
        </w:rPr>
        <w:t>provozních náplní nejvíce 45</w:t>
      </w:r>
      <w:r w:rsidR="007B7FEC">
        <w:rPr>
          <w:rFonts w:ascii="Times New Roman" w:hAnsi="Times New Roman" w:cs="Times New Roman"/>
          <w:sz w:val="24"/>
          <w:szCs w:val="24"/>
        </w:rPr>
        <w:t xml:space="preserve"> kg;</w:t>
      </w:r>
    </w:p>
    <w:p w14:paraId="584FBE68" w14:textId="77777777" w:rsidR="006C02D7" w:rsidRPr="00422742" w:rsidRDefault="001244D4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ochrana pro</w:t>
      </w:r>
      <w:r w:rsidR="007B7FEC">
        <w:rPr>
          <w:rFonts w:ascii="Times New Roman" w:hAnsi="Times New Roman" w:cs="Times New Roman"/>
          <w:sz w:val="24"/>
          <w:szCs w:val="24"/>
        </w:rPr>
        <w:t>ti provozu při nedostatku oleje;</w:t>
      </w:r>
    </w:p>
    <w:p w14:paraId="06487C25" w14:textId="77777777" w:rsidR="006C02D7" w:rsidRPr="00422742" w:rsidRDefault="001244D4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provozní doba př</w:t>
      </w:r>
      <w:r w:rsidR="007B7FEC">
        <w:rPr>
          <w:rFonts w:ascii="Times New Roman" w:hAnsi="Times New Roman" w:cs="Times New Roman"/>
          <w:sz w:val="24"/>
          <w:szCs w:val="24"/>
        </w:rPr>
        <w:t>i 50% zatížení nejméně 4 hodiny;</w:t>
      </w:r>
    </w:p>
    <w:p w14:paraId="25CF3B2F" w14:textId="77777777" w:rsidR="006C02D7" w:rsidRPr="00422742" w:rsidRDefault="007B7FEC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nejméně dvě zásuvky 230 V;</w:t>
      </w:r>
    </w:p>
    <w:p w14:paraId="1A1E4634" w14:textId="77777777" w:rsidR="001244D4" w:rsidRPr="00422742" w:rsidRDefault="001C27FF" w:rsidP="004227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 krytí nejméně IP 23</w:t>
      </w:r>
      <w:r w:rsidR="001244D4" w:rsidRPr="00422742">
        <w:rPr>
          <w:rFonts w:ascii="Times New Roman" w:hAnsi="Times New Roman" w:cs="Times New Roman"/>
          <w:sz w:val="24"/>
          <w:szCs w:val="24"/>
        </w:rPr>
        <w:t xml:space="preserve"> z důvodu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použití pro venkovní prostředí.</w:t>
      </w:r>
    </w:p>
    <w:p w14:paraId="16780159" w14:textId="77777777" w:rsidR="006C02D7" w:rsidRPr="00422742" w:rsidRDefault="006C02D7" w:rsidP="0042274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87F9D" w14:textId="77777777" w:rsidR="001244D4" w:rsidRPr="00422742" w:rsidRDefault="001244D4" w:rsidP="007B7FEC">
      <w:pPr>
        <w:pStyle w:val="Odstavecseseznamem"/>
        <w:numPr>
          <w:ilvl w:val="0"/>
          <w:numId w:val="2"/>
        </w:numPr>
        <w:spacing w:after="0" w:line="240" w:lineRule="auto"/>
        <w:ind w:left="99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Nádoba na PHM o objemu 5</w:t>
      </w:r>
      <w:r w:rsidR="007B7FEC">
        <w:rPr>
          <w:rFonts w:ascii="Times New Roman" w:hAnsi="Times New Roman" w:cs="Times New Roman"/>
          <w:sz w:val="24"/>
          <w:szCs w:val="24"/>
        </w:rPr>
        <w:t xml:space="preserve"> </w:t>
      </w:r>
      <w:r w:rsidRPr="00422742">
        <w:rPr>
          <w:rFonts w:ascii="Times New Roman" w:hAnsi="Times New Roman" w:cs="Times New Roman"/>
          <w:sz w:val="24"/>
          <w:szCs w:val="24"/>
        </w:rPr>
        <w:t>l.</w:t>
      </w:r>
    </w:p>
    <w:p w14:paraId="50A45A10" w14:textId="77777777" w:rsidR="006C02D7" w:rsidRPr="00422742" w:rsidRDefault="006C02D7" w:rsidP="00422742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200236" w14:textId="77777777" w:rsidR="001244D4" w:rsidRPr="00422742" w:rsidRDefault="001244D4" w:rsidP="004227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Veškeré součásti použité pro výrobu</w:t>
      </w:r>
      <w:r w:rsidR="007B7FEC">
        <w:rPr>
          <w:rFonts w:ascii="Times New Roman" w:hAnsi="Times New Roman" w:cs="Times New Roman"/>
          <w:sz w:val="24"/>
          <w:szCs w:val="24"/>
        </w:rPr>
        <w:t xml:space="preserve"> osvětlovací soupravy jsou nové, </w:t>
      </w:r>
      <w:r w:rsidRPr="00422742">
        <w:rPr>
          <w:rFonts w:ascii="Times New Roman" w:hAnsi="Times New Roman" w:cs="Times New Roman"/>
          <w:sz w:val="24"/>
          <w:szCs w:val="24"/>
        </w:rPr>
        <w:t>nepoužité a jsou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</w:t>
      </w:r>
      <w:r w:rsidR="0048732A" w:rsidRPr="00422742">
        <w:rPr>
          <w:rFonts w:ascii="Times New Roman" w:hAnsi="Times New Roman" w:cs="Times New Roman"/>
          <w:sz w:val="24"/>
          <w:szCs w:val="24"/>
        </w:rPr>
        <w:t>vyrobeny v roce 2022</w:t>
      </w:r>
      <w:r w:rsidRPr="00422742">
        <w:rPr>
          <w:rFonts w:ascii="Times New Roman" w:hAnsi="Times New Roman" w:cs="Times New Roman"/>
          <w:sz w:val="24"/>
          <w:szCs w:val="24"/>
        </w:rPr>
        <w:t xml:space="preserve"> a později.</w:t>
      </w:r>
    </w:p>
    <w:p w14:paraId="0301A8C3" w14:textId="77777777" w:rsidR="006C02D7" w:rsidRPr="00422742" w:rsidRDefault="006C02D7" w:rsidP="00422742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B3FDD4" w14:textId="77777777" w:rsidR="00390339" w:rsidRPr="00422742" w:rsidRDefault="001244D4" w:rsidP="004227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42">
        <w:rPr>
          <w:rFonts w:ascii="Times New Roman" w:hAnsi="Times New Roman" w:cs="Times New Roman"/>
          <w:sz w:val="24"/>
          <w:szCs w:val="24"/>
        </w:rPr>
        <w:t>Pokud jsou v těchto technických podmínkách uvedeny odkazy na jednotlivá obchodní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</w:t>
      </w:r>
      <w:r w:rsidRPr="00422742">
        <w:rPr>
          <w:rFonts w:ascii="Times New Roman" w:hAnsi="Times New Roman" w:cs="Times New Roman"/>
          <w:sz w:val="24"/>
          <w:szCs w:val="24"/>
        </w:rPr>
        <w:t>jména, zvláštní označení podniků, zvláštní označení výrobků, výkonů nebo obchodních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</w:t>
      </w:r>
      <w:r w:rsidRPr="00422742">
        <w:rPr>
          <w:rFonts w:ascii="Times New Roman" w:hAnsi="Times New Roman" w:cs="Times New Roman"/>
          <w:sz w:val="24"/>
          <w:szCs w:val="24"/>
        </w:rPr>
        <w:t>materiálů, které platí pro určitý podnik nebo organizační jednotku za příznačné, patenty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</w:t>
      </w:r>
      <w:r w:rsidRPr="00422742">
        <w:rPr>
          <w:rFonts w:ascii="Times New Roman" w:hAnsi="Times New Roman" w:cs="Times New Roman"/>
          <w:sz w:val="24"/>
          <w:szCs w:val="24"/>
        </w:rPr>
        <w:t>a užitné vzory, umožňuje zadavatel použití i jiných technických a kvalitativně obdobných</w:t>
      </w:r>
      <w:r w:rsidR="006C02D7" w:rsidRPr="00422742">
        <w:rPr>
          <w:rFonts w:ascii="Times New Roman" w:hAnsi="Times New Roman" w:cs="Times New Roman"/>
          <w:sz w:val="24"/>
          <w:szCs w:val="24"/>
        </w:rPr>
        <w:t xml:space="preserve"> </w:t>
      </w:r>
      <w:r w:rsidRPr="00422742">
        <w:rPr>
          <w:rFonts w:ascii="Times New Roman" w:hAnsi="Times New Roman" w:cs="Times New Roman"/>
          <w:sz w:val="24"/>
          <w:szCs w:val="24"/>
        </w:rPr>
        <w:t>řešení. Variantní řešení se nepřipouští.</w:t>
      </w:r>
    </w:p>
    <w:sectPr w:rsidR="00744E91" w:rsidRPr="004227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2DEC" w14:textId="77777777" w:rsidR="008B3608" w:rsidRDefault="008B3608" w:rsidP="007B7FEC">
      <w:pPr>
        <w:spacing w:after="0" w:line="240" w:lineRule="auto"/>
      </w:pPr>
      <w:r>
        <w:separator/>
      </w:r>
    </w:p>
  </w:endnote>
  <w:endnote w:type="continuationSeparator" w:id="0">
    <w:p w14:paraId="38C98363" w14:textId="77777777" w:rsidR="008B3608" w:rsidRDefault="008B3608" w:rsidP="007B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392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00CB92" w14:textId="77777777" w:rsidR="007B7FEC" w:rsidRPr="007B7FEC" w:rsidRDefault="007B7FEC" w:rsidP="007B7FEC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F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F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F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7B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7F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CC98" w14:textId="77777777" w:rsidR="008B3608" w:rsidRDefault="008B3608" w:rsidP="007B7FEC">
      <w:pPr>
        <w:spacing w:after="0" w:line="240" w:lineRule="auto"/>
      </w:pPr>
      <w:r>
        <w:separator/>
      </w:r>
    </w:p>
  </w:footnote>
  <w:footnote w:type="continuationSeparator" w:id="0">
    <w:p w14:paraId="2E673020" w14:textId="77777777" w:rsidR="008B3608" w:rsidRDefault="008B3608" w:rsidP="007B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5A7"/>
    <w:multiLevelType w:val="hybridMultilevel"/>
    <w:tmpl w:val="4DC04D80"/>
    <w:lvl w:ilvl="0" w:tplc="F3AC9BCE">
      <w:start w:val="614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7CE09DE"/>
    <w:multiLevelType w:val="hybridMultilevel"/>
    <w:tmpl w:val="84D67BC6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D1B6BCA"/>
    <w:multiLevelType w:val="hybridMultilevel"/>
    <w:tmpl w:val="0A42E8C0"/>
    <w:lvl w:ilvl="0" w:tplc="F3AC9BCE">
      <w:start w:val="614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2A75530"/>
    <w:multiLevelType w:val="hybridMultilevel"/>
    <w:tmpl w:val="942621B2"/>
    <w:lvl w:ilvl="0" w:tplc="F3AC9BCE">
      <w:start w:val="614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C34283E"/>
    <w:multiLevelType w:val="hybridMultilevel"/>
    <w:tmpl w:val="A300E7D2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41772AFF"/>
    <w:multiLevelType w:val="hybridMultilevel"/>
    <w:tmpl w:val="7CF8BC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B63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2654E9"/>
    <w:multiLevelType w:val="hybridMultilevel"/>
    <w:tmpl w:val="4B00CA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8F206A"/>
    <w:multiLevelType w:val="hybridMultilevel"/>
    <w:tmpl w:val="6C325296"/>
    <w:lvl w:ilvl="0" w:tplc="F3AC9BCE">
      <w:start w:val="614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7353462"/>
    <w:multiLevelType w:val="hybridMultilevel"/>
    <w:tmpl w:val="F760C394"/>
    <w:lvl w:ilvl="0" w:tplc="F3AC9BCE">
      <w:start w:val="614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4E5585F"/>
    <w:multiLevelType w:val="hybridMultilevel"/>
    <w:tmpl w:val="E1088FA4"/>
    <w:lvl w:ilvl="0" w:tplc="861A3C8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C701E"/>
    <w:multiLevelType w:val="hybridMultilevel"/>
    <w:tmpl w:val="86DC2F36"/>
    <w:lvl w:ilvl="0" w:tplc="861A3C86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5858228">
    <w:abstractNumId w:val="6"/>
  </w:num>
  <w:num w:numId="2" w16cid:durableId="1823546763">
    <w:abstractNumId w:val="11"/>
  </w:num>
  <w:num w:numId="3" w16cid:durableId="1434135085">
    <w:abstractNumId w:val="2"/>
  </w:num>
  <w:num w:numId="4" w16cid:durableId="189421530">
    <w:abstractNumId w:val="4"/>
  </w:num>
  <w:num w:numId="5" w16cid:durableId="1058819955">
    <w:abstractNumId w:val="0"/>
  </w:num>
  <w:num w:numId="6" w16cid:durableId="658389810">
    <w:abstractNumId w:val="3"/>
  </w:num>
  <w:num w:numId="7" w16cid:durableId="2045596979">
    <w:abstractNumId w:val="1"/>
  </w:num>
  <w:num w:numId="8" w16cid:durableId="1214850475">
    <w:abstractNumId w:val="9"/>
  </w:num>
  <w:num w:numId="9" w16cid:durableId="1303774809">
    <w:abstractNumId w:val="8"/>
  </w:num>
  <w:num w:numId="10" w16cid:durableId="743918389">
    <w:abstractNumId w:val="7"/>
  </w:num>
  <w:num w:numId="11" w16cid:durableId="189152536">
    <w:abstractNumId w:val="5"/>
  </w:num>
  <w:num w:numId="12" w16cid:durableId="250942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D4"/>
    <w:rsid w:val="001205BF"/>
    <w:rsid w:val="001241CA"/>
    <w:rsid w:val="001244D4"/>
    <w:rsid w:val="00185E3A"/>
    <w:rsid w:val="001C27FF"/>
    <w:rsid w:val="0029261D"/>
    <w:rsid w:val="002D4437"/>
    <w:rsid w:val="003225B2"/>
    <w:rsid w:val="00390339"/>
    <w:rsid w:val="00422742"/>
    <w:rsid w:val="0048732A"/>
    <w:rsid w:val="005151ED"/>
    <w:rsid w:val="00607BD6"/>
    <w:rsid w:val="006C02D7"/>
    <w:rsid w:val="00735E9D"/>
    <w:rsid w:val="00776672"/>
    <w:rsid w:val="007B7FEC"/>
    <w:rsid w:val="00841E14"/>
    <w:rsid w:val="008B3608"/>
    <w:rsid w:val="00AA14B6"/>
    <w:rsid w:val="00D8334C"/>
    <w:rsid w:val="00DA7B56"/>
    <w:rsid w:val="00DE11E5"/>
    <w:rsid w:val="00E63947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642A"/>
  <w15:chartTrackingRefBased/>
  <w15:docId w15:val="{02341F04-7EE9-4654-88B9-477512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4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FEC"/>
  </w:style>
  <w:style w:type="paragraph" w:styleId="Zpat">
    <w:name w:val="footer"/>
    <w:basedOn w:val="Normln"/>
    <w:link w:val="ZpatChar"/>
    <w:uiPriority w:val="99"/>
    <w:unhideWhenUsed/>
    <w:rsid w:val="007B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FA29-2B66-4E59-A88D-0B0FAFB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Srp</dc:creator>
  <cp:keywords/>
  <dc:description/>
  <cp:lastModifiedBy>Obec Choustníkovo Hradiště</cp:lastModifiedBy>
  <cp:revision>4</cp:revision>
  <dcterms:created xsi:type="dcterms:W3CDTF">2023-03-14T13:39:00Z</dcterms:created>
  <dcterms:modified xsi:type="dcterms:W3CDTF">2024-05-24T07:17:00Z</dcterms:modified>
</cp:coreProperties>
</file>